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1489C" w14:textId="61A3437E" w:rsidR="00477D4D" w:rsidRPr="00676183" w:rsidRDefault="00477D4D" w:rsidP="006F45E0">
      <w:pPr>
        <w:rPr>
          <w:rFonts w:ascii="Arial" w:hAnsi="Arial" w:cs="Arial"/>
          <w:b/>
          <w:bCs/>
          <w:color w:val="5087A5"/>
          <w:szCs w:val="28"/>
        </w:rPr>
      </w:pPr>
      <w:r w:rsidRPr="00676183">
        <w:rPr>
          <w:rFonts w:ascii="Arial" w:hAnsi="Arial" w:cs="Arial"/>
          <w:b/>
          <w:bCs/>
          <w:color w:val="5087A5"/>
          <w:szCs w:val="28"/>
        </w:rPr>
        <w:t>Agency Review</w:t>
      </w:r>
      <w:r w:rsidR="00D00A16" w:rsidRPr="00676183">
        <w:rPr>
          <w:rFonts w:ascii="Arial" w:hAnsi="Arial" w:cs="Arial"/>
          <w:b/>
          <w:bCs/>
          <w:color w:val="5087A5"/>
          <w:szCs w:val="28"/>
        </w:rPr>
        <w:t xml:space="preserve"> Participation Agreement</w:t>
      </w:r>
    </w:p>
    <w:p w14:paraId="5B8991E5" w14:textId="77777777" w:rsidR="00D00A16" w:rsidRPr="00676183" w:rsidRDefault="00A736AF" w:rsidP="006F45E0">
      <w:pPr>
        <w:ind w:right="90"/>
        <w:rPr>
          <w:rFonts w:ascii="Arial" w:hAnsi="Arial" w:cs="Arial"/>
          <w:sz w:val="24"/>
          <w:szCs w:val="24"/>
        </w:rPr>
      </w:pPr>
      <w:r w:rsidRPr="00A736AF">
        <w:rPr>
          <w:rFonts w:ascii="Arial" w:hAnsi="Arial" w:cs="Arial"/>
          <w:noProof/>
          <w:sz w:val="24"/>
          <w:szCs w:val="24"/>
        </w:rPr>
        <w:pict w14:anchorId="47AED8EE">
          <v:rect id="_x0000_i1025" alt="" style="width:468pt;height:.05pt;mso-width-percent:0;mso-height-percent:0;mso-width-percent:0;mso-height-percent:0" o:hralign="center" o:hrstd="t" o:hr="t" fillcolor="#a0a0a0" stroked="f"/>
        </w:pict>
      </w:r>
    </w:p>
    <w:p w14:paraId="5A6F5B6B" w14:textId="77777777" w:rsidR="00477D4D" w:rsidRPr="00676183" w:rsidRDefault="00477D4D" w:rsidP="006F45E0">
      <w:pPr>
        <w:ind w:right="90"/>
        <w:rPr>
          <w:rFonts w:ascii="Arial" w:hAnsi="Arial" w:cs="Arial"/>
          <w:sz w:val="24"/>
          <w:szCs w:val="24"/>
        </w:rPr>
      </w:pPr>
    </w:p>
    <w:p w14:paraId="5786464C" w14:textId="1387FDA9" w:rsidR="00FB2CCA" w:rsidRPr="00676183" w:rsidRDefault="00FB2CCA" w:rsidP="006F45E0">
      <w:pPr>
        <w:rPr>
          <w:rFonts w:ascii="Arial" w:hAnsi="Arial" w:cs="Arial"/>
          <w:color w:val="5087A5"/>
          <w:sz w:val="24"/>
          <w:szCs w:val="24"/>
        </w:rPr>
      </w:pPr>
      <w:r w:rsidRPr="00676183">
        <w:rPr>
          <w:rFonts w:ascii="Arial" w:hAnsi="Arial" w:cs="Arial"/>
          <w:color w:val="5087A5"/>
          <w:sz w:val="24"/>
          <w:szCs w:val="24"/>
        </w:rPr>
        <w:t>As a proud member of the 4A’s, we fully support the agency search guidelines the ANA and the 4A’s have developed over the years.</w:t>
      </w:r>
    </w:p>
    <w:p w14:paraId="631AF75C" w14:textId="77777777" w:rsidR="00D00A16" w:rsidRPr="00676183" w:rsidRDefault="00D00A16" w:rsidP="00477D4D">
      <w:pPr>
        <w:ind w:right="90"/>
        <w:rPr>
          <w:rFonts w:ascii="Arial" w:hAnsi="Arial" w:cs="Arial"/>
          <w:sz w:val="24"/>
          <w:szCs w:val="24"/>
        </w:rPr>
      </w:pPr>
    </w:p>
    <w:p w14:paraId="02B238B5" w14:textId="77777777" w:rsidR="00FB2CCA" w:rsidRPr="00676183" w:rsidRDefault="00FB2CCA" w:rsidP="00477D4D">
      <w:pPr>
        <w:ind w:right="90"/>
        <w:rPr>
          <w:rFonts w:ascii="Arial" w:hAnsi="Arial" w:cs="Arial"/>
          <w:sz w:val="24"/>
          <w:szCs w:val="24"/>
        </w:rPr>
      </w:pPr>
      <w:r w:rsidRPr="00676183">
        <w:rPr>
          <w:rFonts w:ascii="Arial" w:hAnsi="Arial" w:cs="Arial"/>
          <w:sz w:val="24"/>
          <w:szCs w:val="24"/>
        </w:rPr>
        <w:t xml:space="preserve">We are very pleased to have been asked to participate in your agency review process.  </w:t>
      </w:r>
    </w:p>
    <w:p w14:paraId="0A3623F7" w14:textId="423236C8" w:rsidR="00FB2CCA" w:rsidRPr="00676183" w:rsidRDefault="00FB2CCA" w:rsidP="00D00A16">
      <w:pPr>
        <w:rPr>
          <w:rFonts w:ascii="Arial" w:hAnsi="Arial" w:cs="Arial"/>
          <w:sz w:val="24"/>
          <w:szCs w:val="24"/>
        </w:rPr>
      </w:pPr>
      <w:r w:rsidRPr="00676183">
        <w:rPr>
          <w:rFonts w:ascii="Arial" w:hAnsi="Arial" w:cs="Arial"/>
          <w:sz w:val="24"/>
          <w:szCs w:val="24"/>
        </w:rPr>
        <w:t>Finding the right agency partner can be a critical part of driving your optimal business results.  For us, the right client partner can provide the opportunity to create highly creative and effective work.  When the partnership is a good fit, with an alignment of interests, better work and better business results can be expected.</w:t>
      </w:r>
    </w:p>
    <w:p w14:paraId="1B6C6628" w14:textId="2897DBA8" w:rsidR="00D00A16" w:rsidRPr="00676183" w:rsidRDefault="00D00A16" w:rsidP="00D00A16">
      <w:pPr>
        <w:rPr>
          <w:rFonts w:ascii="Arial" w:hAnsi="Arial" w:cs="Arial"/>
          <w:sz w:val="22"/>
          <w:szCs w:val="22"/>
        </w:rPr>
      </w:pPr>
    </w:p>
    <w:p w14:paraId="7CB86A18" w14:textId="77777777" w:rsidR="00D00A16" w:rsidRPr="00676183" w:rsidRDefault="00D00A16" w:rsidP="00D00A16">
      <w:pPr>
        <w:rPr>
          <w:rFonts w:ascii="Arial" w:hAnsi="Arial" w:cs="Arial"/>
          <w:sz w:val="24"/>
          <w:szCs w:val="24"/>
        </w:rPr>
      </w:pPr>
      <w:r w:rsidRPr="00676183">
        <w:rPr>
          <w:rFonts w:ascii="Arial" w:hAnsi="Arial" w:cs="Arial"/>
          <w:sz w:val="24"/>
          <w:szCs w:val="24"/>
        </w:rPr>
        <w:t>Your agency review requires an investment of time, energy, and resources on both our parts. In order to help streamline the process for our organizations, we are providing this short list of guidelines for your consideration.  If you have any questions or concerns regarding these guidelines, please let us know so we can discuss together.</w:t>
      </w:r>
    </w:p>
    <w:p w14:paraId="49CB2676" w14:textId="77777777" w:rsidR="00D00A16" w:rsidRPr="00676183" w:rsidRDefault="00D00A16" w:rsidP="00D00A16">
      <w:pPr>
        <w:rPr>
          <w:rFonts w:ascii="Arial" w:hAnsi="Arial" w:cs="Arial"/>
        </w:rPr>
      </w:pPr>
    </w:p>
    <w:p w14:paraId="118F4D91" w14:textId="77777777" w:rsidR="00D00A16" w:rsidRPr="00676183" w:rsidRDefault="00D00A16" w:rsidP="00D00A16">
      <w:pPr>
        <w:pStyle w:val="ListParagraph"/>
        <w:numPr>
          <w:ilvl w:val="0"/>
          <w:numId w:val="1"/>
        </w:numPr>
        <w:rPr>
          <w:rFonts w:ascii="Arial" w:hAnsi="Arial" w:cs="Arial"/>
          <w:sz w:val="24"/>
          <w:szCs w:val="24"/>
        </w:rPr>
      </w:pPr>
      <w:r w:rsidRPr="00676183">
        <w:rPr>
          <w:rFonts w:ascii="Arial" w:hAnsi="Arial" w:cs="Arial"/>
          <w:b/>
          <w:bCs/>
          <w:sz w:val="24"/>
          <w:szCs w:val="24"/>
        </w:rPr>
        <w:t>Communication is key.</w:t>
      </w:r>
      <w:r w:rsidRPr="00676183">
        <w:rPr>
          <w:rFonts w:ascii="Arial" w:hAnsi="Arial" w:cs="Arial"/>
          <w:sz w:val="24"/>
          <w:szCs w:val="24"/>
        </w:rPr>
        <w:t xml:space="preserve">  </w:t>
      </w:r>
      <w:r w:rsidRPr="00676183">
        <w:rPr>
          <w:rFonts w:ascii="Arial" w:hAnsi="Arial" w:cs="Arial"/>
          <w:color w:val="222222"/>
          <w:sz w:val="24"/>
          <w:szCs w:val="24"/>
          <w:shd w:val="clear" w:color="auto" w:fill="FFFFFF"/>
        </w:rPr>
        <w:t>At the core of any partnership is frequent and open conversation and that includes during the agency review process.  It is important for us to get to know what it would be like to work together and having open lines of communication is the first step.</w:t>
      </w:r>
    </w:p>
    <w:p w14:paraId="419F7F34" w14:textId="77777777" w:rsidR="00D00A16" w:rsidRPr="00676183" w:rsidRDefault="00D00A16" w:rsidP="00D00A16">
      <w:pPr>
        <w:pStyle w:val="ListParagraph"/>
        <w:rPr>
          <w:rFonts w:ascii="Arial" w:hAnsi="Arial" w:cs="Arial"/>
          <w:sz w:val="24"/>
          <w:szCs w:val="24"/>
        </w:rPr>
      </w:pPr>
    </w:p>
    <w:p w14:paraId="1EDFCB54" w14:textId="77777777" w:rsidR="00D00A16" w:rsidRPr="00676183" w:rsidRDefault="00D00A16" w:rsidP="00D00A16">
      <w:pPr>
        <w:pStyle w:val="ListParagraph"/>
        <w:numPr>
          <w:ilvl w:val="0"/>
          <w:numId w:val="1"/>
        </w:numPr>
        <w:rPr>
          <w:rFonts w:ascii="Arial" w:hAnsi="Arial" w:cs="Arial"/>
          <w:sz w:val="24"/>
          <w:szCs w:val="24"/>
        </w:rPr>
      </w:pPr>
      <w:r w:rsidRPr="00676183">
        <w:rPr>
          <w:rFonts w:ascii="Arial" w:hAnsi="Arial" w:cs="Arial"/>
          <w:b/>
          <w:bCs/>
          <w:sz w:val="24"/>
          <w:szCs w:val="24"/>
        </w:rPr>
        <w:t>Clearly defined budget and expectations.</w:t>
      </w:r>
      <w:r w:rsidRPr="00676183">
        <w:rPr>
          <w:rFonts w:ascii="Arial" w:hAnsi="Arial" w:cs="Arial"/>
          <w:sz w:val="24"/>
          <w:szCs w:val="24"/>
        </w:rPr>
        <w:t xml:space="preserve">  We would like to know at the outset what budget you have allocated for your advertising initiatives, what you are hoping to achieve, and how your success and our success will be measured.  We look forward to communicating our expectations as well, as we get to know your business and participate in the review.</w:t>
      </w:r>
    </w:p>
    <w:p w14:paraId="0A881C67" w14:textId="77777777" w:rsidR="00D00A16" w:rsidRPr="00676183" w:rsidRDefault="00D00A16" w:rsidP="00D00A16">
      <w:pPr>
        <w:pStyle w:val="ListParagraph"/>
        <w:rPr>
          <w:rFonts w:ascii="Arial" w:hAnsi="Arial" w:cs="Arial"/>
          <w:sz w:val="24"/>
          <w:szCs w:val="24"/>
        </w:rPr>
      </w:pPr>
    </w:p>
    <w:p w14:paraId="22B64874" w14:textId="77777777" w:rsidR="00D00A16" w:rsidRPr="00676183" w:rsidRDefault="00D00A16" w:rsidP="00D00A16">
      <w:pPr>
        <w:pStyle w:val="ListParagraph"/>
        <w:numPr>
          <w:ilvl w:val="0"/>
          <w:numId w:val="1"/>
        </w:numPr>
        <w:rPr>
          <w:rFonts w:ascii="Arial" w:hAnsi="Arial" w:cs="Arial"/>
          <w:sz w:val="24"/>
          <w:szCs w:val="24"/>
        </w:rPr>
      </w:pPr>
      <w:r w:rsidRPr="00676183">
        <w:rPr>
          <w:rFonts w:ascii="Arial" w:hAnsi="Arial" w:cs="Arial"/>
          <w:b/>
          <w:bCs/>
          <w:sz w:val="24"/>
          <w:szCs w:val="24"/>
        </w:rPr>
        <w:t>Internal Alignment.</w:t>
      </w:r>
      <w:r w:rsidRPr="00676183">
        <w:rPr>
          <w:rFonts w:ascii="Arial" w:hAnsi="Arial" w:cs="Arial"/>
          <w:sz w:val="24"/>
          <w:szCs w:val="24"/>
        </w:rPr>
        <w:t xml:space="preserve">  Some organizations have representatives from Marketing and Procurement involved in the agency selection process.  If you plan to do so, it would be highly beneficial for everyone involved to ensure those individuals are aligned on the marketing goals and expectations for the agency.</w:t>
      </w:r>
    </w:p>
    <w:p w14:paraId="460643FC" w14:textId="77777777" w:rsidR="00D00A16" w:rsidRPr="00676183" w:rsidRDefault="00D00A16" w:rsidP="00D00A16">
      <w:pPr>
        <w:pStyle w:val="ListParagraph"/>
        <w:rPr>
          <w:rFonts w:ascii="Arial" w:hAnsi="Arial" w:cs="Arial"/>
          <w:sz w:val="24"/>
          <w:szCs w:val="24"/>
        </w:rPr>
      </w:pPr>
    </w:p>
    <w:p w14:paraId="796AFD13" w14:textId="77777777" w:rsidR="00D00A16" w:rsidRPr="00676183" w:rsidRDefault="00D00A16" w:rsidP="00D00A16">
      <w:pPr>
        <w:pStyle w:val="ListParagraph"/>
        <w:numPr>
          <w:ilvl w:val="0"/>
          <w:numId w:val="1"/>
        </w:numPr>
        <w:rPr>
          <w:rFonts w:ascii="Arial" w:hAnsi="Arial" w:cs="Arial"/>
          <w:sz w:val="24"/>
          <w:szCs w:val="24"/>
        </w:rPr>
      </w:pPr>
      <w:r w:rsidRPr="00676183">
        <w:rPr>
          <w:rFonts w:ascii="Arial" w:hAnsi="Arial" w:cs="Arial"/>
          <w:b/>
          <w:bCs/>
          <w:sz w:val="24"/>
          <w:szCs w:val="24"/>
        </w:rPr>
        <w:t>Process &amp; Timing.</w:t>
      </w:r>
      <w:r w:rsidRPr="00676183">
        <w:rPr>
          <w:rFonts w:ascii="Arial" w:hAnsi="Arial" w:cs="Arial"/>
          <w:sz w:val="24"/>
          <w:szCs w:val="24"/>
        </w:rPr>
        <w:t xml:space="preserve">  We ask that you share your process and timeline with us and let us know with as much advance notice as possible if there will be changes.  We would also like to ensure we have sufficient time to review your brief and put our best thinking against it.  If there are deadlines you need to meet for specific reasons, please let us know.  We will do our best to accommodate them or discuss options with you.</w:t>
      </w:r>
    </w:p>
    <w:p w14:paraId="187BBCA3" w14:textId="77777777" w:rsidR="00D00A16" w:rsidRPr="00676183" w:rsidRDefault="00D00A16" w:rsidP="00D00A16">
      <w:pPr>
        <w:pStyle w:val="ListParagraph"/>
        <w:rPr>
          <w:rFonts w:ascii="Arial" w:hAnsi="Arial" w:cs="Arial"/>
          <w:bCs/>
          <w:sz w:val="24"/>
          <w:szCs w:val="24"/>
        </w:rPr>
      </w:pPr>
    </w:p>
    <w:p w14:paraId="5E008112" w14:textId="77777777" w:rsidR="00D00A16" w:rsidRPr="00676183" w:rsidRDefault="00D00A16" w:rsidP="00D00A16">
      <w:pPr>
        <w:pStyle w:val="ListParagraph"/>
        <w:numPr>
          <w:ilvl w:val="0"/>
          <w:numId w:val="1"/>
        </w:numPr>
        <w:rPr>
          <w:rFonts w:ascii="Arial" w:hAnsi="Arial" w:cs="Arial"/>
          <w:sz w:val="24"/>
          <w:szCs w:val="24"/>
        </w:rPr>
      </w:pPr>
      <w:r w:rsidRPr="00676183">
        <w:rPr>
          <w:rFonts w:ascii="Arial" w:hAnsi="Arial" w:cs="Arial"/>
          <w:b/>
          <w:bCs/>
          <w:sz w:val="24"/>
          <w:szCs w:val="24"/>
        </w:rPr>
        <w:lastRenderedPageBreak/>
        <w:t xml:space="preserve">Confidentiality of Material and Data Submitted. </w:t>
      </w:r>
      <w:r w:rsidRPr="00676183">
        <w:rPr>
          <w:rFonts w:ascii="Arial" w:hAnsi="Arial" w:cs="Arial"/>
          <w:bCs/>
          <w:sz w:val="24"/>
          <w:szCs w:val="24"/>
        </w:rPr>
        <w:t>Should you provide us with any confidential or proprietary information as part of the agency review process, we will, of course, treat that information as confidential and will not disclose it to any other party, other than as may be required by law.  We expect that our confidential or proprietary information will be treated the same way.  To avoid any misunderstandings in this area, we suggest we sign a mutual non-disclosure agreement (NDA).</w:t>
      </w:r>
    </w:p>
    <w:p w14:paraId="546470CC" w14:textId="77777777" w:rsidR="00D00A16" w:rsidRPr="00676183" w:rsidRDefault="00D00A16" w:rsidP="00D00A16">
      <w:pPr>
        <w:pStyle w:val="ListParagraph"/>
        <w:rPr>
          <w:rFonts w:ascii="Arial" w:hAnsi="Arial" w:cs="Arial"/>
          <w:sz w:val="24"/>
          <w:szCs w:val="24"/>
        </w:rPr>
      </w:pPr>
    </w:p>
    <w:p w14:paraId="2C48131C" w14:textId="77777777" w:rsidR="00D00A16" w:rsidRPr="00676183" w:rsidRDefault="00D00A16" w:rsidP="00D00A16">
      <w:pPr>
        <w:pStyle w:val="ListParagraph"/>
        <w:numPr>
          <w:ilvl w:val="0"/>
          <w:numId w:val="1"/>
        </w:numPr>
        <w:rPr>
          <w:rFonts w:ascii="Arial" w:hAnsi="Arial" w:cs="Arial"/>
          <w:sz w:val="24"/>
          <w:szCs w:val="24"/>
        </w:rPr>
      </w:pPr>
      <w:r w:rsidRPr="00676183">
        <w:rPr>
          <w:rFonts w:ascii="Arial" w:hAnsi="Arial" w:cs="Arial"/>
          <w:b/>
          <w:bCs/>
          <w:sz w:val="24"/>
          <w:szCs w:val="24"/>
        </w:rPr>
        <w:t>Speculative Work.</w:t>
      </w:r>
      <w:r w:rsidRPr="00676183">
        <w:rPr>
          <w:rFonts w:ascii="Arial" w:hAnsi="Arial" w:cs="Arial"/>
          <w:sz w:val="24"/>
          <w:szCs w:val="24"/>
        </w:rPr>
        <w:t xml:space="preserve">   A lot has been written about the pros and cons of spec work being requested during an agency review.  We don’t believe that it is necessarily the best way to determine whether an agency will be a partner for you.  That being said, if it is a requirement in your review, please let us know and we will consider it.  However, in the absence of an explicit agreement otherwise, we do expect that we will retain ownership of the IP.  Should you desire to purchase any work we show you, we can discuss what a fair value for that work would be.  On the other hand, it you are not requesting spec work during the review, we would ask that you make that quite clear to all participants, and not look favorably on an agency participating in the review if they decide to provide spec work anyway.</w:t>
      </w:r>
    </w:p>
    <w:p w14:paraId="6411DA35" w14:textId="77777777" w:rsidR="00D00A16" w:rsidRPr="00676183" w:rsidRDefault="00D00A16" w:rsidP="00D00A16">
      <w:pPr>
        <w:pStyle w:val="ListParagraph"/>
        <w:rPr>
          <w:rFonts w:ascii="Arial" w:hAnsi="Arial" w:cs="Arial"/>
          <w:sz w:val="24"/>
          <w:szCs w:val="24"/>
        </w:rPr>
      </w:pPr>
    </w:p>
    <w:p w14:paraId="1BED1692" w14:textId="77777777" w:rsidR="00D00A16" w:rsidRPr="00676183" w:rsidRDefault="00D00A16" w:rsidP="00D00A16">
      <w:pPr>
        <w:pStyle w:val="ListParagraph"/>
        <w:numPr>
          <w:ilvl w:val="0"/>
          <w:numId w:val="1"/>
        </w:numPr>
        <w:rPr>
          <w:rFonts w:ascii="Arial" w:hAnsi="Arial" w:cs="Arial"/>
          <w:sz w:val="24"/>
          <w:szCs w:val="24"/>
        </w:rPr>
      </w:pPr>
      <w:r w:rsidRPr="00676183">
        <w:rPr>
          <w:rFonts w:ascii="Arial" w:hAnsi="Arial" w:cs="Arial"/>
          <w:b/>
          <w:bCs/>
          <w:sz w:val="24"/>
          <w:szCs w:val="24"/>
        </w:rPr>
        <w:t>Payment Terms.</w:t>
      </w:r>
      <w:r w:rsidRPr="00676183">
        <w:rPr>
          <w:rFonts w:ascii="Arial" w:hAnsi="Arial" w:cs="Arial"/>
          <w:sz w:val="24"/>
          <w:szCs w:val="24"/>
        </w:rPr>
        <w:t xml:space="preserve">  If we become business partners, our expectation is that payment for the services we provide will be made within 30 – 60 days after you receive our invoices.  The only exception is that, in some situations, payment may be required sooner in order to process and meet any payment deadlines imposed by third parties, including media owners, production companies and other suppliers we discuss and contract with on your behalf. </w:t>
      </w:r>
    </w:p>
    <w:p w14:paraId="7187A76B" w14:textId="77777777" w:rsidR="00D00A16" w:rsidRPr="00676183" w:rsidRDefault="00D00A16" w:rsidP="00D00A16">
      <w:pPr>
        <w:pStyle w:val="ListParagraph"/>
        <w:numPr>
          <w:ilvl w:val="0"/>
          <w:numId w:val="1"/>
        </w:numPr>
        <w:rPr>
          <w:rFonts w:ascii="Arial" w:hAnsi="Arial" w:cs="Arial"/>
          <w:sz w:val="24"/>
          <w:szCs w:val="24"/>
        </w:rPr>
      </w:pPr>
      <w:r w:rsidRPr="00676183">
        <w:rPr>
          <w:rFonts w:ascii="Arial" w:hAnsi="Arial" w:cs="Arial"/>
          <w:b/>
          <w:bCs/>
          <w:sz w:val="24"/>
          <w:szCs w:val="24"/>
        </w:rPr>
        <w:t>Timely Notification and Actionable Feedback.</w:t>
      </w:r>
      <w:r w:rsidRPr="00676183">
        <w:rPr>
          <w:rFonts w:ascii="Arial" w:hAnsi="Arial" w:cs="Arial"/>
          <w:sz w:val="24"/>
          <w:szCs w:val="24"/>
        </w:rPr>
        <w:t xml:space="preserve">  Once your agency review concludes, please let us know the result as soon as you can.  We promise to respect your decision either way.  Of course, we hope we prevail and become your agency partner.  But if not, we ask that you please tell us why.  Your candid feedback will help us improve how we present ourselves in the future.</w:t>
      </w:r>
      <w:r w:rsidRPr="00676183">
        <w:rPr>
          <w:rFonts w:ascii="Arial" w:hAnsi="Arial" w:cs="Arial"/>
          <w:b/>
          <w:bCs/>
          <w:sz w:val="24"/>
          <w:szCs w:val="24"/>
        </w:rPr>
        <w:t xml:space="preserve">  </w:t>
      </w:r>
    </w:p>
    <w:p w14:paraId="7C2E9F8A" w14:textId="77777777" w:rsidR="00D00A16" w:rsidRPr="00676183" w:rsidRDefault="00D00A16" w:rsidP="00D00A16">
      <w:pPr>
        <w:pStyle w:val="ListParagraph"/>
        <w:rPr>
          <w:rFonts w:ascii="Arial" w:hAnsi="Arial" w:cs="Arial"/>
          <w:sz w:val="24"/>
          <w:szCs w:val="24"/>
        </w:rPr>
      </w:pPr>
    </w:p>
    <w:p w14:paraId="23AB7216" w14:textId="288D5C06" w:rsidR="00D00A16" w:rsidRPr="00F337F1" w:rsidRDefault="00D00A16" w:rsidP="00D00A16">
      <w:pPr>
        <w:pStyle w:val="ListParagraph"/>
        <w:numPr>
          <w:ilvl w:val="0"/>
          <w:numId w:val="1"/>
        </w:numPr>
        <w:rPr>
          <w:rFonts w:ascii="Arial" w:hAnsi="Arial" w:cs="Arial"/>
          <w:b/>
          <w:bCs/>
          <w:sz w:val="24"/>
          <w:szCs w:val="24"/>
        </w:rPr>
      </w:pPr>
      <w:r w:rsidRPr="00676183">
        <w:rPr>
          <w:rFonts w:ascii="Arial" w:hAnsi="Arial" w:cs="Arial"/>
          <w:b/>
          <w:bCs/>
        </w:rPr>
        <w:t>Public Commentary.</w:t>
      </w:r>
      <w:r w:rsidRPr="00676183">
        <w:rPr>
          <w:rFonts w:ascii="Arial" w:hAnsi="Arial" w:cs="Arial"/>
        </w:rPr>
        <w:t xml:space="preserve">  Many marketers prefer that their agency review be kept confidential.  We look forward to discussing your preferences regarding this review. </w:t>
      </w:r>
    </w:p>
    <w:p w14:paraId="5144AFB0" w14:textId="77777777" w:rsidR="00F337F1" w:rsidRPr="00F337F1" w:rsidRDefault="00F337F1" w:rsidP="00F337F1">
      <w:pPr>
        <w:pStyle w:val="ListParagraph"/>
        <w:rPr>
          <w:rFonts w:ascii="Arial" w:hAnsi="Arial" w:cs="Arial"/>
          <w:b/>
          <w:bCs/>
          <w:sz w:val="24"/>
          <w:szCs w:val="24"/>
        </w:rPr>
      </w:pPr>
    </w:p>
    <w:p w14:paraId="52102ABF" w14:textId="77777777" w:rsidR="00F337F1" w:rsidRPr="00676183" w:rsidRDefault="00F337F1" w:rsidP="00F337F1">
      <w:pPr>
        <w:pStyle w:val="ListParagraph"/>
        <w:rPr>
          <w:rFonts w:ascii="Arial" w:hAnsi="Arial" w:cs="Arial"/>
          <w:b/>
          <w:bCs/>
          <w:sz w:val="24"/>
          <w:szCs w:val="24"/>
        </w:rPr>
      </w:pPr>
    </w:p>
    <w:p w14:paraId="034480B3" w14:textId="77777777" w:rsidR="00D00A16" w:rsidRPr="00676183" w:rsidRDefault="00D00A16" w:rsidP="00D00A16">
      <w:pPr>
        <w:pStyle w:val="ListParagraph"/>
        <w:rPr>
          <w:rFonts w:ascii="Arial" w:hAnsi="Arial" w:cs="Arial"/>
          <w:sz w:val="24"/>
          <w:szCs w:val="24"/>
        </w:rPr>
      </w:pPr>
    </w:p>
    <w:p w14:paraId="760A0A2C" w14:textId="7D85427F" w:rsidR="00D00A16" w:rsidRDefault="00D00A16" w:rsidP="00D00A16">
      <w:pPr>
        <w:rPr>
          <w:rFonts w:ascii="Arial" w:hAnsi="Arial" w:cs="Arial"/>
        </w:rPr>
      </w:pPr>
    </w:p>
    <w:p w14:paraId="7C54FB24" w14:textId="6333A1C4" w:rsidR="00F337F1" w:rsidRDefault="00F337F1" w:rsidP="00D00A16">
      <w:pPr>
        <w:rPr>
          <w:rFonts w:ascii="Arial" w:hAnsi="Arial" w:cs="Arial"/>
        </w:rPr>
      </w:pPr>
    </w:p>
    <w:p w14:paraId="4ED1C8A0" w14:textId="77777777" w:rsidR="00F337F1" w:rsidRPr="00676183" w:rsidRDefault="00F337F1" w:rsidP="00D00A16">
      <w:pPr>
        <w:rPr>
          <w:rFonts w:ascii="Arial" w:hAnsi="Arial" w:cs="Arial"/>
        </w:rPr>
      </w:pPr>
    </w:p>
    <w:p w14:paraId="7A352E33" w14:textId="77777777" w:rsidR="00D00A16" w:rsidRPr="00F337F1" w:rsidRDefault="00D00A16" w:rsidP="00D00A16">
      <w:pPr>
        <w:tabs>
          <w:tab w:val="left" w:pos="5220"/>
        </w:tabs>
        <w:rPr>
          <w:rFonts w:ascii="Arial" w:hAnsi="Arial" w:cs="Arial"/>
          <w:sz w:val="24"/>
          <w:szCs w:val="24"/>
        </w:rPr>
      </w:pPr>
      <w:r w:rsidRPr="00F337F1">
        <w:rPr>
          <w:rFonts w:ascii="Arial" w:hAnsi="Arial" w:cs="Arial"/>
          <w:sz w:val="24"/>
          <w:szCs w:val="24"/>
          <w:u w:val="single"/>
        </w:rPr>
        <w:lastRenderedPageBreak/>
        <w:t>______________________________</w:t>
      </w:r>
      <w:r w:rsidRPr="00F337F1">
        <w:rPr>
          <w:rFonts w:ascii="Arial" w:hAnsi="Arial" w:cs="Arial"/>
          <w:sz w:val="24"/>
          <w:szCs w:val="24"/>
        </w:rPr>
        <w:tab/>
        <w:t>_____________________________</w:t>
      </w:r>
    </w:p>
    <w:p w14:paraId="653A40CD" w14:textId="77777777" w:rsidR="00D00A16" w:rsidRPr="00676183" w:rsidRDefault="00D00A16" w:rsidP="00D00A16">
      <w:pPr>
        <w:tabs>
          <w:tab w:val="left" w:pos="5220"/>
        </w:tabs>
        <w:rPr>
          <w:rFonts w:ascii="Arial" w:hAnsi="Arial" w:cs="Arial"/>
          <w:sz w:val="24"/>
          <w:szCs w:val="24"/>
        </w:rPr>
      </w:pPr>
      <w:r w:rsidRPr="00676183">
        <w:rPr>
          <w:rFonts w:ascii="Arial" w:hAnsi="Arial" w:cs="Arial"/>
          <w:sz w:val="24"/>
          <w:szCs w:val="24"/>
        </w:rPr>
        <w:t>Date</w:t>
      </w:r>
      <w:r w:rsidRPr="00676183">
        <w:rPr>
          <w:rFonts w:ascii="Arial" w:hAnsi="Arial" w:cs="Arial"/>
          <w:sz w:val="24"/>
          <w:szCs w:val="24"/>
        </w:rPr>
        <w:tab/>
        <w:t>Date</w:t>
      </w:r>
    </w:p>
    <w:p w14:paraId="06D4F66E" w14:textId="77777777" w:rsidR="00D00A16" w:rsidRPr="00676183" w:rsidRDefault="00D00A16" w:rsidP="00D00A16">
      <w:pPr>
        <w:tabs>
          <w:tab w:val="left" w:pos="5760"/>
        </w:tabs>
        <w:rPr>
          <w:rFonts w:ascii="Arial" w:hAnsi="Arial" w:cs="Arial"/>
          <w:sz w:val="24"/>
          <w:szCs w:val="24"/>
        </w:rPr>
      </w:pPr>
    </w:p>
    <w:p w14:paraId="32FE9A67" w14:textId="77777777" w:rsidR="00D00A16" w:rsidRPr="00676183" w:rsidRDefault="00D00A16" w:rsidP="00D00A16">
      <w:pPr>
        <w:tabs>
          <w:tab w:val="left" w:pos="5220"/>
          <w:tab w:val="left" w:pos="5760"/>
        </w:tabs>
        <w:rPr>
          <w:rFonts w:ascii="Arial" w:hAnsi="Arial" w:cs="Arial"/>
          <w:sz w:val="24"/>
          <w:szCs w:val="24"/>
        </w:rPr>
      </w:pPr>
      <w:r w:rsidRPr="00676183">
        <w:rPr>
          <w:rFonts w:ascii="Arial" w:hAnsi="Arial" w:cs="Arial"/>
          <w:sz w:val="24"/>
          <w:szCs w:val="24"/>
        </w:rPr>
        <w:t>______________________</w:t>
      </w:r>
      <w:r w:rsidRPr="00676183">
        <w:rPr>
          <w:rFonts w:ascii="Arial" w:hAnsi="Arial" w:cs="Arial"/>
          <w:sz w:val="24"/>
          <w:szCs w:val="24"/>
          <w:u w:val="single"/>
        </w:rPr>
        <w:t>________</w:t>
      </w:r>
      <w:r w:rsidRPr="00676183">
        <w:rPr>
          <w:rFonts w:ascii="Arial" w:hAnsi="Arial" w:cs="Arial"/>
          <w:sz w:val="24"/>
          <w:szCs w:val="24"/>
        </w:rPr>
        <w:tab/>
        <w:t>_____________________________</w:t>
      </w:r>
      <w:r w:rsidRPr="00676183">
        <w:rPr>
          <w:rFonts w:ascii="Arial" w:hAnsi="Arial" w:cs="Arial"/>
          <w:sz w:val="24"/>
          <w:szCs w:val="24"/>
        </w:rPr>
        <w:tab/>
      </w:r>
    </w:p>
    <w:p w14:paraId="6C761CFC" w14:textId="77777777" w:rsidR="00D00A16" w:rsidRPr="00676183" w:rsidRDefault="00D00A16" w:rsidP="00D00A16">
      <w:pPr>
        <w:tabs>
          <w:tab w:val="left" w:pos="5220"/>
        </w:tabs>
        <w:rPr>
          <w:rFonts w:ascii="Arial" w:hAnsi="Arial" w:cs="Arial"/>
          <w:sz w:val="24"/>
          <w:szCs w:val="24"/>
        </w:rPr>
      </w:pPr>
      <w:r w:rsidRPr="00676183">
        <w:rPr>
          <w:rFonts w:ascii="Arial" w:hAnsi="Arial" w:cs="Arial"/>
          <w:sz w:val="24"/>
          <w:szCs w:val="24"/>
        </w:rPr>
        <w:t>Agency Name</w:t>
      </w:r>
      <w:r w:rsidRPr="00676183">
        <w:rPr>
          <w:rFonts w:ascii="Arial" w:hAnsi="Arial" w:cs="Arial"/>
          <w:sz w:val="24"/>
          <w:szCs w:val="24"/>
        </w:rPr>
        <w:tab/>
        <w:t>Company Name</w:t>
      </w:r>
    </w:p>
    <w:p w14:paraId="0A42D8E6" w14:textId="77777777" w:rsidR="00D00A16" w:rsidRPr="00676183" w:rsidRDefault="00D00A16" w:rsidP="00D00A16">
      <w:pPr>
        <w:tabs>
          <w:tab w:val="left" w:pos="5760"/>
        </w:tabs>
        <w:rPr>
          <w:rFonts w:ascii="Arial" w:hAnsi="Arial" w:cs="Arial"/>
          <w:sz w:val="24"/>
          <w:szCs w:val="24"/>
        </w:rPr>
      </w:pPr>
    </w:p>
    <w:p w14:paraId="4187B204" w14:textId="77777777" w:rsidR="00D00A16" w:rsidRPr="00676183" w:rsidRDefault="00D00A16" w:rsidP="00D00A16">
      <w:pPr>
        <w:tabs>
          <w:tab w:val="left" w:pos="5220"/>
          <w:tab w:val="left" w:pos="5760"/>
        </w:tabs>
        <w:rPr>
          <w:rFonts w:ascii="Arial" w:hAnsi="Arial" w:cs="Arial"/>
          <w:sz w:val="24"/>
          <w:szCs w:val="24"/>
        </w:rPr>
      </w:pPr>
      <w:r w:rsidRPr="00676183">
        <w:rPr>
          <w:rFonts w:ascii="Arial" w:hAnsi="Arial" w:cs="Arial"/>
          <w:sz w:val="24"/>
          <w:szCs w:val="24"/>
        </w:rPr>
        <w:t>______________________________</w:t>
      </w:r>
      <w:r w:rsidRPr="00676183">
        <w:rPr>
          <w:rFonts w:ascii="Arial" w:hAnsi="Arial" w:cs="Arial"/>
          <w:sz w:val="24"/>
          <w:szCs w:val="24"/>
        </w:rPr>
        <w:tab/>
        <w:t>_____________________________</w:t>
      </w:r>
    </w:p>
    <w:p w14:paraId="0DC521B7" w14:textId="77777777" w:rsidR="00D00A16" w:rsidRPr="00676183" w:rsidRDefault="00D00A16" w:rsidP="00D00A16">
      <w:pPr>
        <w:tabs>
          <w:tab w:val="left" w:pos="5220"/>
        </w:tabs>
        <w:rPr>
          <w:rFonts w:ascii="Arial" w:hAnsi="Arial" w:cs="Arial"/>
          <w:sz w:val="24"/>
          <w:szCs w:val="24"/>
        </w:rPr>
      </w:pPr>
      <w:r w:rsidRPr="00676183">
        <w:rPr>
          <w:rFonts w:ascii="Arial" w:hAnsi="Arial" w:cs="Arial"/>
          <w:sz w:val="24"/>
          <w:szCs w:val="24"/>
        </w:rPr>
        <w:t>Name</w:t>
      </w:r>
      <w:r w:rsidRPr="00676183">
        <w:rPr>
          <w:rFonts w:ascii="Arial" w:hAnsi="Arial" w:cs="Arial"/>
          <w:sz w:val="24"/>
          <w:szCs w:val="24"/>
        </w:rPr>
        <w:tab/>
        <w:t>Name</w:t>
      </w:r>
    </w:p>
    <w:p w14:paraId="5EAB3049" w14:textId="77777777" w:rsidR="00D00A16" w:rsidRPr="00676183" w:rsidRDefault="00D00A16" w:rsidP="00D00A16">
      <w:pPr>
        <w:tabs>
          <w:tab w:val="left" w:pos="5760"/>
        </w:tabs>
        <w:rPr>
          <w:rFonts w:ascii="Arial" w:hAnsi="Arial" w:cs="Arial"/>
          <w:sz w:val="24"/>
          <w:szCs w:val="24"/>
        </w:rPr>
      </w:pPr>
    </w:p>
    <w:p w14:paraId="6868534F" w14:textId="77777777" w:rsidR="00D00A16" w:rsidRPr="00676183" w:rsidRDefault="00D00A16" w:rsidP="00D00A16">
      <w:pPr>
        <w:tabs>
          <w:tab w:val="left" w:pos="5220"/>
        </w:tabs>
        <w:rPr>
          <w:rFonts w:ascii="Arial" w:hAnsi="Arial" w:cs="Arial"/>
          <w:sz w:val="24"/>
          <w:szCs w:val="24"/>
        </w:rPr>
      </w:pPr>
      <w:r w:rsidRPr="00676183">
        <w:rPr>
          <w:rFonts w:ascii="Arial" w:hAnsi="Arial" w:cs="Arial"/>
          <w:sz w:val="24"/>
          <w:szCs w:val="24"/>
        </w:rPr>
        <w:t>______________________________</w:t>
      </w:r>
      <w:r w:rsidRPr="00676183">
        <w:rPr>
          <w:rFonts w:ascii="Arial" w:hAnsi="Arial" w:cs="Arial"/>
          <w:sz w:val="24"/>
          <w:szCs w:val="24"/>
        </w:rPr>
        <w:tab/>
        <w:t>_____________________________</w:t>
      </w:r>
    </w:p>
    <w:p w14:paraId="0550E208" w14:textId="77777777" w:rsidR="00D00A16" w:rsidRPr="00676183" w:rsidRDefault="00D00A16" w:rsidP="00D00A16">
      <w:pPr>
        <w:tabs>
          <w:tab w:val="left" w:pos="5220"/>
          <w:tab w:val="left" w:pos="5760"/>
        </w:tabs>
        <w:rPr>
          <w:rFonts w:ascii="Arial" w:hAnsi="Arial" w:cs="Arial"/>
          <w:sz w:val="24"/>
          <w:szCs w:val="24"/>
        </w:rPr>
      </w:pPr>
      <w:r w:rsidRPr="00676183">
        <w:rPr>
          <w:rFonts w:ascii="Arial" w:hAnsi="Arial" w:cs="Arial"/>
          <w:sz w:val="24"/>
          <w:szCs w:val="24"/>
        </w:rPr>
        <w:t>Title</w:t>
      </w:r>
      <w:r w:rsidRPr="00676183">
        <w:rPr>
          <w:rFonts w:ascii="Arial" w:hAnsi="Arial" w:cs="Arial"/>
          <w:sz w:val="24"/>
          <w:szCs w:val="24"/>
        </w:rPr>
        <w:tab/>
        <w:t>Title</w:t>
      </w:r>
    </w:p>
    <w:p w14:paraId="0AFC08B4" w14:textId="77777777" w:rsidR="00D00A16" w:rsidRPr="00676183" w:rsidRDefault="00D00A16" w:rsidP="00D00A16">
      <w:pPr>
        <w:tabs>
          <w:tab w:val="left" w:pos="5220"/>
        </w:tabs>
        <w:rPr>
          <w:rFonts w:ascii="Arial" w:hAnsi="Arial" w:cs="Arial"/>
          <w:sz w:val="24"/>
          <w:szCs w:val="24"/>
        </w:rPr>
      </w:pPr>
    </w:p>
    <w:p w14:paraId="01E692EC" w14:textId="77777777" w:rsidR="00D00A16" w:rsidRPr="00676183" w:rsidRDefault="00D00A16" w:rsidP="00D00A16">
      <w:pPr>
        <w:tabs>
          <w:tab w:val="left" w:pos="5220"/>
        </w:tabs>
        <w:rPr>
          <w:rFonts w:ascii="Arial" w:hAnsi="Arial" w:cs="Arial"/>
          <w:sz w:val="24"/>
          <w:szCs w:val="24"/>
        </w:rPr>
      </w:pPr>
      <w:r w:rsidRPr="00676183">
        <w:rPr>
          <w:rFonts w:ascii="Arial" w:hAnsi="Arial" w:cs="Arial"/>
          <w:sz w:val="24"/>
          <w:szCs w:val="24"/>
        </w:rPr>
        <w:t>______________________________</w:t>
      </w:r>
      <w:r w:rsidRPr="00676183">
        <w:rPr>
          <w:rFonts w:ascii="Arial" w:hAnsi="Arial" w:cs="Arial"/>
          <w:sz w:val="24"/>
          <w:szCs w:val="24"/>
        </w:rPr>
        <w:tab/>
        <w:t>_____________________________</w:t>
      </w:r>
    </w:p>
    <w:p w14:paraId="059F1DB0" w14:textId="77777777" w:rsidR="00D00A16" w:rsidRPr="00676183" w:rsidRDefault="00D00A16" w:rsidP="00D00A16">
      <w:pPr>
        <w:tabs>
          <w:tab w:val="left" w:pos="5220"/>
        </w:tabs>
        <w:rPr>
          <w:rFonts w:ascii="Arial" w:hAnsi="Arial" w:cs="Arial"/>
          <w:sz w:val="24"/>
          <w:szCs w:val="24"/>
        </w:rPr>
      </w:pPr>
      <w:r w:rsidRPr="00676183">
        <w:rPr>
          <w:rFonts w:ascii="Arial" w:hAnsi="Arial" w:cs="Arial"/>
          <w:sz w:val="24"/>
          <w:szCs w:val="24"/>
        </w:rPr>
        <w:t>Signature</w:t>
      </w:r>
      <w:r w:rsidRPr="00676183">
        <w:rPr>
          <w:rFonts w:ascii="Arial" w:hAnsi="Arial" w:cs="Arial"/>
          <w:sz w:val="24"/>
          <w:szCs w:val="24"/>
        </w:rPr>
        <w:tab/>
        <w:t>Signature</w:t>
      </w:r>
    </w:p>
    <w:p w14:paraId="44429406" w14:textId="77777777" w:rsidR="00D00A16" w:rsidRPr="00676183" w:rsidRDefault="00D00A16" w:rsidP="00D00A16">
      <w:pPr>
        <w:rPr>
          <w:rFonts w:ascii="Arial" w:hAnsi="Arial" w:cs="Arial"/>
        </w:rPr>
      </w:pPr>
    </w:p>
    <w:p w14:paraId="562B18FF" w14:textId="77777777" w:rsidR="00D00A16" w:rsidRPr="00676183" w:rsidRDefault="00D00A16" w:rsidP="00D00A16">
      <w:pPr>
        <w:rPr>
          <w:rFonts w:ascii="Arial" w:hAnsi="Arial" w:cs="Arial"/>
        </w:rPr>
      </w:pPr>
    </w:p>
    <w:p w14:paraId="703DF1A3" w14:textId="77777777" w:rsidR="00D00A16" w:rsidRPr="00676183" w:rsidRDefault="00D00A16" w:rsidP="00D00A16">
      <w:pPr>
        <w:rPr>
          <w:rFonts w:ascii="Arial" w:hAnsi="Arial" w:cs="Arial"/>
        </w:rPr>
      </w:pPr>
    </w:p>
    <w:p w14:paraId="37A978E0" w14:textId="305E8D73" w:rsidR="00D00A16" w:rsidRPr="00F337F1" w:rsidRDefault="00D00A16" w:rsidP="00D00A16">
      <w:pPr>
        <w:rPr>
          <w:rFonts w:ascii="Arial" w:hAnsi="Arial" w:cs="Arial"/>
          <w:sz w:val="24"/>
          <w:szCs w:val="24"/>
        </w:rPr>
      </w:pPr>
      <w:r w:rsidRPr="00F337F1">
        <w:rPr>
          <w:rFonts w:ascii="Arial" w:hAnsi="Arial" w:cs="Arial"/>
          <w:sz w:val="24"/>
          <w:szCs w:val="24"/>
        </w:rPr>
        <w:t>For further information or clarification, please contact:</w:t>
      </w:r>
    </w:p>
    <w:p w14:paraId="619FA5AD" w14:textId="77777777" w:rsidR="00F337F1" w:rsidRDefault="00D00A16" w:rsidP="00D00A16">
      <w:pPr>
        <w:rPr>
          <w:rFonts w:ascii="Arial" w:hAnsi="Arial" w:cs="Arial"/>
          <w:sz w:val="24"/>
          <w:szCs w:val="24"/>
        </w:rPr>
      </w:pPr>
      <w:r w:rsidRPr="00F337F1">
        <w:rPr>
          <w:rFonts w:ascii="Arial" w:hAnsi="Arial" w:cs="Arial"/>
          <w:b/>
          <w:bCs/>
          <w:sz w:val="24"/>
          <w:szCs w:val="24"/>
        </w:rPr>
        <w:t>Matt Kasindorf</w:t>
      </w:r>
      <w:r w:rsidRPr="00F337F1">
        <w:rPr>
          <w:rFonts w:ascii="Arial" w:hAnsi="Arial" w:cs="Arial"/>
          <w:sz w:val="24"/>
          <w:szCs w:val="24"/>
        </w:rPr>
        <w:t xml:space="preserve">, SVP, Business Intelligence &amp; Insight at the 4A’s </w:t>
      </w:r>
    </w:p>
    <w:p w14:paraId="69050660" w14:textId="3DC76808" w:rsidR="00D00A16" w:rsidRPr="00F337F1" w:rsidRDefault="00F337F1" w:rsidP="00D00A16">
      <w:pPr>
        <w:rPr>
          <w:rFonts w:ascii="Arial" w:hAnsi="Arial" w:cs="Arial"/>
          <w:color w:val="1155CC"/>
          <w:sz w:val="24"/>
          <w:szCs w:val="24"/>
          <w:u w:val="single"/>
        </w:rPr>
      </w:pPr>
      <w:hyperlink r:id="rId7" w:history="1">
        <w:r w:rsidRPr="00493221">
          <w:rPr>
            <w:rStyle w:val="Hyperlink"/>
            <w:rFonts w:ascii="Arial" w:hAnsi="Arial" w:cs="Arial"/>
            <w:sz w:val="24"/>
            <w:szCs w:val="24"/>
          </w:rPr>
          <w:t>mkasindorf@4as.org</w:t>
        </w:r>
      </w:hyperlink>
    </w:p>
    <w:p w14:paraId="5E818086" w14:textId="106E0D68" w:rsidR="00D00A16" w:rsidRPr="00F337F1" w:rsidRDefault="00D00A16" w:rsidP="00D00A16">
      <w:pPr>
        <w:rPr>
          <w:rFonts w:ascii="Arial" w:hAnsi="Arial" w:cs="Arial"/>
          <w:sz w:val="24"/>
          <w:szCs w:val="24"/>
        </w:rPr>
      </w:pPr>
      <w:r w:rsidRPr="00F337F1">
        <w:rPr>
          <w:rFonts w:ascii="Arial" w:hAnsi="Arial" w:cs="Arial"/>
          <w:sz w:val="24"/>
          <w:szCs w:val="24"/>
        </w:rPr>
        <w:t>212-850-0763</w:t>
      </w:r>
    </w:p>
    <w:p w14:paraId="292C6EE5" w14:textId="77777777" w:rsidR="00D00A16" w:rsidRPr="00676183" w:rsidRDefault="00D00A16" w:rsidP="00D00A16">
      <w:pPr>
        <w:rPr>
          <w:rFonts w:ascii="Arial" w:hAnsi="Arial" w:cs="Arial"/>
        </w:rPr>
      </w:pPr>
    </w:p>
    <w:p w14:paraId="28A71558" w14:textId="77777777" w:rsidR="00D00A16" w:rsidRPr="00676183" w:rsidRDefault="00D00A16" w:rsidP="00D00A16">
      <w:pPr>
        <w:rPr>
          <w:rFonts w:ascii="Arial" w:hAnsi="Arial" w:cs="Arial"/>
        </w:rPr>
      </w:pPr>
    </w:p>
    <w:p w14:paraId="2CEA95C1" w14:textId="77777777" w:rsidR="00D00A16" w:rsidRPr="00676183" w:rsidRDefault="00D00A16" w:rsidP="00D00A16">
      <w:pPr>
        <w:rPr>
          <w:rFonts w:ascii="Arial" w:hAnsi="Arial" w:cs="Arial"/>
          <w:b/>
          <w:bCs/>
        </w:rPr>
      </w:pPr>
      <w:r w:rsidRPr="00676183">
        <w:rPr>
          <w:rFonts w:ascii="Arial" w:hAnsi="Arial" w:cs="Arial"/>
          <w:b/>
          <w:bCs/>
        </w:rPr>
        <w:t>Related 4A’s/ANA resources:</w:t>
      </w:r>
    </w:p>
    <w:p w14:paraId="3E7FDD36" w14:textId="77777777" w:rsidR="00D00A16" w:rsidRPr="00676183" w:rsidRDefault="00D00A16" w:rsidP="00D00A16">
      <w:pPr>
        <w:rPr>
          <w:rFonts w:ascii="Arial" w:hAnsi="Arial" w:cs="Arial"/>
        </w:rPr>
      </w:pPr>
    </w:p>
    <w:p w14:paraId="6A0D40AA" w14:textId="0C1816E0" w:rsidR="00D00A16" w:rsidRPr="00676183" w:rsidRDefault="00D00A16" w:rsidP="00D00A16">
      <w:pPr>
        <w:pStyle w:val="ListParagraph"/>
        <w:numPr>
          <w:ilvl w:val="0"/>
          <w:numId w:val="2"/>
        </w:numPr>
        <w:spacing w:after="0" w:line="240" w:lineRule="auto"/>
        <w:rPr>
          <w:rFonts w:ascii="Arial" w:hAnsi="Arial" w:cs="Arial"/>
          <w:sz w:val="24"/>
          <w:szCs w:val="24"/>
        </w:rPr>
      </w:pPr>
      <w:r w:rsidRPr="00676183">
        <w:rPr>
          <w:rFonts w:ascii="Arial" w:hAnsi="Arial" w:cs="Arial"/>
          <w:sz w:val="24"/>
          <w:szCs w:val="24"/>
        </w:rPr>
        <w:t xml:space="preserve">Agency Reviews for Project Work; available on both the </w:t>
      </w:r>
      <w:hyperlink r:id="rId8" w:history="1">
        <w:r w:rsidRPr="00676183">
          <w:rPr>
            <w:rStyle w:val="Hyperlink"/>
            <w:rFonts w:ascii="Arial" w:hAnsi="Arial" w:cs="Arial"/>
            <w:sz w:val="24"/>
            <w:szCs w:val="24"/>
          </w:rPr>
          <w:t>4A’s</w:t>
        </w:r>
      </w:hyperlink>
      <w:r w:rsidRPr="00676183">
        <w:rPr>
          <w:rFonts w:ascii="Arial" w:hAnsi="Arial" w:cs="Arial"/>
          <w:sz w:val="24"/>
          <w:szCs w:val="24"/>
        </w:rPr>
        <w:t xml:space="preserve"> and the </w:t>
      </w:r>
      <w:hyperlink r:id="rId9" w:history="1">
        <w:r w:rsidRPr="00676183">
          <w:rPr>
            <w:rStyle w:val="Hyperlink"/>
            <w:rFonts w:ascii="Arial" w:hAnsi="Arial" w:cs="Arial"/>
            <w:sz w:val="24"/>
            <w:szCs w:val="24"/>
          </w:rPr>
          <w:t>ANA</w:t>
        </w:r>
      </w:hyperlink>
      <w:r w:rsidRPr="00676183">
        <w:rPr>
          <w:rFonts w:ascii="Arial" w:hAnsi="Arial" w:cs="Arial"/>
          <w:sz w:val="24"/>
          <w:szCs w:val="24"/>
        </w:rPr>
        <w:t xml:space="preserve"> websites </w:t>
      </w:r>
    </w:p>
    <w:p w14:paraId="777EA9EE" w14:textId="572CE5B9" w:rsidR="00D00A16" w:rsidRPr="00676183" w:rsidRDefault="00D00A16" w:rsidP="00D00A16">
      <w:pPr>
        <w:pStyle w:val="ListParagraph"/>
        <w:numPr>
          <w:ilvl w:val="0"/>
          <w:numId w:val="2"/>
        </w:numPr>
        <w:spacing w:after="0" w:line="240" w:lineRule="auto"/>
        <w:rPr>
          <w:rFonts w:ascii="Arial" w:hAnsi="Arial" w:cs="Arial"/>
          <w:sz w:val="24"/>
          <w:szCs w:val="24"/>
        </w:rPr>
      </w:pPr>
      <w:r w:rsidRPr="00676183">
        <w:rPr>
          <w:rFonts w:ascii="Arial" w:hAnsi="Arial" w:cs="Arial"/>
          <w:sz w:val="24"/>
          <w:szCs w:val="24"/>
        </w:rPr>
        <w:t xml:space="preserve">Agency Selection Briefing Guidance; available on both the </w:t>
      </w:r>
      <w:hyperlink r:id="rId10" w:history="1">
        <w:r w:rsidRPr="00676183">
          <w:rPr>
            <w:rStyle w:val="Hyperlink"/>
            <w:rFonts w:ascii="Arial" w:hAnsi="Arial" w:cs="Arial"/>
            <w:sz w:val="24"/>
            <w:szCs w:val="24"/>
          </w:rPr>
          <w:t>4A’s</w:t>
        </w:r>
      </w:hyperlink>
      <w:r w:rsidRPr="00676183">
        <w:rPr>
          <w:rFonts w:ascii="Arial" w:hAnsi="Arial" w:cs="Arial"/>
          <w:sz w:val="24"/>
          <w:szCs w:val="24"/>
        </w:rPr>
        <w:t xml:space="preserve"> and the </w:t>
      </w:r>
      <w:hyperlink r:id="rId11" w:history="1">
        <w:r w:rsidRPr="00676183">
          <w:rPr>
            <w:rStyle w:val="Hyperlink"/>
            <w:rFonts w:ascii="Arial" w:hAnsi="Arial" w:cs="Arial"/>
            <w:sz w:val="24"/>
            <w:szCs w:val="24"/>
          </w:rPr>
          <w:t>ANA</w:t>
        </w:r>
      </w:hyperlink>
      <w:r w:rsidRPr="00676183">
        <w:rPr>
          <w:rFonts w:ascii="Arial" w:hAnsi="Arial" w:cs="Arial"/>
          <w:sz w:val="24"/>
          <w:szCs w:val="24"/>
        </w:rPr>
        <w:t xml:space="preserve"> websites</w:t>
      </w:r>
    </w:p>
    <w:p w14:paraId="5149FB0F" w14:textId="77777777" w:rsidR="00D00A16" w:rsidRPr="00676183" w:rsidRDefault="00D00A16" w:rsidP="00D00A16">
      <w:pPr>
        <w:pStyle w:val="ListParagraph"/>
        <w:numPr>
          <w:ilvl w:val="0"/>
          <w:numId w:val="2"/>
        </w:numPr>
        <w:spacing w:after="0" w:line="276" w:lineRule="auto"/>
        <w:rPr>
          <w:rFonts w:ascii="Arial" w:hAnsi="Arial" w:cs="Arial"/>
          <w:sz w:val="24"/>
          <w:szCs w:val="24"/>
        </w:rPr>
      </w:pPr>
      <w:r w:rsidRPr="00676183">
        <w:rPr>
          <w:rFonts w:ascii="Arial" w:hAnsi="Arial" w:cs="Arial"/>
          <w:sz w:val="24"/>
          <w:szCs w:val="24"/>
        </w:rPr>
        <w:t xml:space="preserve">Guidelines for Agency Search; available on both the </w:t>
      </w:r>
      <w:hyperlink r:id="rId12" w:history="1">
        <w:r w:rsidRPr="00676183">
          <w:rPr>
            <w:rStyle w:val="Hyperlink"/>
            <w:rFonts w:ascii="Arial" w:hAnsi="Arial" w:cs="Arial"/>
            <w:sz w:val="24"/>
            <w:szCs w:val="24"/>
          </w:rPr>
          <w:t>4A’s</w:t>
        </w:r>
      </w:hyperlink>
      <w:r w:rsidRPr="00676183">
        <w:rPr>
          <w:rFonts w:ascii="Arial" w:hAnsi="Arial" w:cs="Arial"/>
          <w:sz w:val="24"/>
          <w:szCs w:val="24"/>
        </w:rPr>
        <w:t xml:space="preserve"> and the </w:t>
      </w:r>
      <w:hyperlink r:id="rId13" w:history="1">
        <w:r w:rsidRPr="00676183">
          <w:rPr>
            <w:rStyle w:val="Hyperlink"/>
            <w:rFonts w:ascii="Arial" w:hAnsi="Arial" w:cs="Arial"/>
            <w:sz w:val="24"/>
            <w:szCs w:val="24"/>
          </w:rPr>
          <w:t>ANA</w:t>
        </w:r>
      </w:hyperlink>
      <w:r w:rsidRPr="00676183">
        <w:rPr>
          <w:rFonts w:ascii="Arial" w:hAnsi="Arial" w:cs="Arial"/>
          <w:sz w:val="24"/>
          <w:szCs w:val="24"/>
        </w:rPr>
        <w:t xml:space="preserve"> websites </w:t>
      </w:r>
    </w:p>
    <w:p w14:paraId="1E3141FF" w14:textId="77777777" w:rsidR="00D00A16" w:rsidRPr="00676183" w:rsidRDefault="00D00A16" w:rsidP="00D00A16">
      <w:pPr>
        <w:rPr>
          <w:rFonts w:ascii="Arial" w:hAnsi="Arial" w:cs="Arial"/>
        </w:rPr>
      </w:pPr>
    </w:p>
    <w:p w14:paraId="62BD9B6B" w14:textId="77777777" w:rsidR="00D00A16" w:rsidRPr="00676183" w:rsidRDefault="00D00A16" w:rsidP="00D00A16">
      <w:pPr>
        <w:tabs>
          <w:tab w:val="left" w:pos="720"/>
          <w:tab w:val="left" w:pos="1440"/>
          <w:tab w:val="left" w:pos="2160"/>
          <w:tab w:val="left" w:pos="5040"/>
        </w:tabs>
        <w:ind w:left="-360"/>
        <w:rPr>
          <w:rFonts w:ascii="Arial" w:hAnsi="Arial" w:cs="Arial"/>
        </w:rPr>
      </w:pPr>
    </w:p>
    <w:p w14:paraId="1F003229" w14:textId="77777777" w:rsidR="00D00A16" w:rsidRPr="00676183" w:rsidRDefault="00D00A16" w:rsidP="00D00A16">
      <w:pPr>
        <w:tabs>
          <w:tab w:val="left" w:pos="3060"/>
        </w:tabs>
        <w:rPr>
          <w:rFonts w:ascii="Arial" w:hAnsi="Arial" w:cs="Arial"/>
        </w:rPr>
      </w:pPr>
    </w:p>
    <w:p w14:paraId="64D28EAD" w14:textId="65912403" w:rsidR="00D00A16" w:rsidRPr="00676183" w:rsidRDefault="00D00A16" w:rsidP="00D00A16">
      <w:pPr>
        <w:rPr>
          <w:rFonts w:ascii="Arial" w:hAnsi="Arial" w:cs="Arial"/>
          <w:sz w:val="22"/>
          <w:szCs w:val="22"/>
        </w:rPr>
      </w:pPr>
      <w:r w:rsidRPr="00676183">
        <w:rPr>
          <w:rFonts w:ascii="Arial" w:hAnsi="Arial" w:cs="Arial"/>
          <w:sz w:val="22"/>
          <w:szCs w:val="22"/>
        </w:rPr>
        <w:softHyphen/>
      </w:r>
    </w:p>
    <w:p w14:paraId="0B71C469" w14:textId="77777777" w:rsidR="00FB2CCA" w:rsidRPr="00676183" w:rsidRDefault="00FB2CCA" w:rsidP="00D00A16">
      <w:pPr>
        <w:rPr>
          <w:rFonts w:ascii="Arial" w:hAnsi="Arial" w:cs="Arial"/>
          <w:sz w:val="24"/>
          <w:szCs w:val="24"/>
        </w:rPr>
      </w:pPr>
    </w:p>
    <w:sectPr w:rsidR="00FB2CCA" w:rsidRPr="00676183" w:rsidSect="00477D4D">
      <w:headerReference w:type="default" r:id="rId14"/>
      <w:footerReference w:type="default" r:id="rId15"/>
      <w:pgSz w:w="12240" w:h="15840"/>
      <w:pgMar w:top="2167" w:right="1350" w:bottom="1440" w:left="1440" w:header="72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4CF4E" w14:textId="77777777" w:rsidR="00A736AF" w:rsidRDefault="00A736AF" w:rsidP="00FB2CCA">
      <w:r>
        <w:separator/>
      </w:r>
    </w:p>
  </w:endnote>
  <w:endnote w:type="continuationSeparator" w:id="0">
    <w:p w14:paraId="1A9452E3" w14:textId="77777777" w:rsidR="00A736AF" w:rsidRDefault="00A736AF" w:rsidP="00FB2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venir Book">
    <w:altName w:val="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2"/>
      <w:gridCol w:w="3603"/>
      <w:gridCol w:w="3603"/>
    </w:tblGrid>
    <w:tr w:rsidR="00FB2CCA" w:rsidRPr="00FB2CCA" w14:paraId="465DBB34" w14:textId="77777777" w:rsidTr="006F45E0">
      <w:trPr>
        <w:trHeight w:val="520"/>
      </w:trPr>
      <w:tc>
        <w:tcPr>
          <w:tcW w:w="3602" w:type="dxa"/>
        </w:tcPr>
        <w:p w14:paraId="01CD80B6" w14:textId="77777777" w:rsidR="00FB2CCA" w:rsidRPr="00FB2CCA" w:rsidRDefault="00FB2CCA" w:rsidP="00477D4D">
          <w:pPr>
            <w:pStyle w:val="Footer"/>
            <w:spacing w:line="276" w:lineRule="auto"/>
            <w:rPr>
              <w:color w:val="B80000"/>
              <w:sz w:val="18"/>
              <w:szCs w:val="18"/>
            </w:rPr>
          </w:pPr>
          <w:r w:rsidRPr="00FB2CCA">
            <w:rPr>
              <w:color w:val="B80000"/>
              <w:sz w:val="18"/>
              <w:szCs w:val="18"/>
            </w:rPr>
            <w:t>5 Bryant Park, 16</w:t>
          </w:r>
          <w:r w:rsidRPr="00FB2CCA">
            <w:rPr>
              <w:color w:val="B80000"/>
              <w:sz w:val="18"/>
              <w:szCs w:val="18"/>
              <w:vertAlign w:val="superscript"/>
            </w:rPr>
            <w:t>th</w:t>
          </w:r>
          <w:r w:rsidRPr="00FB2CCA">
            <w:rPr>
              <w:color w:val="B80000"/>
              <w:sz w:val="18"/>
              <w:szCs w:val="18"/>
            </w:rPr>
            <w:t xml:space="preserve"> Fl.</w:t>
          </w:r>
        </w:p>
        <w:p w14:paraId="79A5947D" w14:textId="2F1CF869" w:rsidR="00FB2CCA" w:rsidRPr="00FB2CCA" w:rsidRDefault="00FB2CCA" w:rsidP="00477D4D">
          <w:pPr>
            <w:pStyle w:val="Footer"/>
            <w:spacing w:line="276" w:lineRule="auto"/>
            <w:rPr>
              <w:color w:val="B80000"/>
              <w:sz w:val="18"/>
              <w:szCs w:val="18"/>
            </w:rPr>
          </w:pPr>
          <w:r w:rsidRPr="00FB2CCA">
            <w:rPr>
              <w:color w:val="B80000"/>
              <w:sz w:val="18"/>
              <w:szCs w:val="18"/>
            </w:rPr>
            <w:t>New York, NY, 10018</w:t>
          </w:r>
        </w:p>
      </w:tc>
      <w:tc>
        <w:tcPr>
          <w:tcW w:w="3603" w:type="dxa"/>
        </w:tcPr>
        <w:p w14:paraId="3802B381" w14:textId="150682AB" w:rsidR="00FB2CCA" w:rsidRPr="00FB2CCA" w:rsidRDefault="00FB2CCA" w:rsidP="00477D4D">
          <w:pPr>
            <w:pStyle w:val="Footer"/>
            <w:spacing w:line="276" w:lineRule="auto"/>
            <w:rPr>
              <w:color w:val="B80000"/>
              <w:sz w:val="18"/>
              <w:szCs w:val="18"/>
            </w:rPr>
          </w:pPr>
          <w:r w:rsidRPr="00FB2CCA">
            <w:rPr>
              <w:color w:val="B80000"/>
              <w:sz w:val="18"/>
              <w:szCs w:val="18"/>
            </w:rPr>
            <w:t>Tel. 212</w:t>
          </w:r>
          <w:r w:rsidR="00477D4D">
            <w:rPr>
              <w:color w:val="B80000"/>
              <w:sz w:val="18"/>
              <w:szCs w:val="18"/>
            </w:rPr>
            <w:t>.</w:t>
          </w:r>
          <w:r w:rsidRPr="00FB2CCA">
            <w:rPr>
              <w:color w:val="B80000"/>
              <w:sz w:val="18"/>
              <w:szCs w:val="18"/>
            </w:rPr>
            <w:t>682.2500</w:t>
          </w:r>
        </w:p>
        <w:p w14:paraId="603E82E8" w14:textId="35CF8668" w:rsidR="00FB2CCA" w:rsidRPr="00FB2CCA" w:rsidRDefault="00FB2CCA" w:rsidP="00477D4D">
          <w:pPr>
            <w:pStyle w:val="Footer"/>
            <w:spacing w:line="276" w:lineRule="auto"/>
            <w:rPr>
              <w:color w:val="B80000"/>
              <w:sz w:val="18"/>
              <w:szCs w:val="18"/>
            </w:rPr>
          </w:pPr>
          <w:r w:rsidRPr="00FB2CCA">
            <w:rPr>
              <w:color w:val="B80000"/>
              <w:sz w:val="18"/>
              <w:szCs w:val="18"/>
            </w:rPr>
            <w:t>Fax. 212.682.8391</w:t>
          </w:r>
        </w:p>
      </w:tc>
      <w:tc>
        <w:tcPr>
          <w:tcW w:w="3603" w:type="dxa"/>
        </w:tcPr>
        <w:p w14:paraId="5930F617" w14:textId="1941C6BB" w:rsidR="00FB2CCA" w:rsidRPr="00FB2CCA" w:rsidRDefault="00FB2CCA" w:rsidP="00477D4D">
          <w:pPr>
            <w:pStyle w:val="Footer"/>
            <w:spacing w:line="276" w:lineRule="auto"/>
            <w:rPr>
              <w:color w:val="B80000"/>
              <w:sz w:val="18"/>
              <w:szCs w:val="18"/>
            </w:rPr>
          </w:pPr>
          <w:r w:rsidRPr="00FB2CCA">
            <w:rPr>
              <w:color w:val="B80000"/>
              <w:sz w:val="18"/>
              <w:szCs w:val="18"/>
            </w:rPr>
            <w:t>www.4as.org</w:t>
          </w:r>
        </w:p>
      </w:tc>
    </w:tr>
  </w:tbl>
  <w:p w14:paraId="4F6557C8" w14:textId="77777777" w:rsidR="00FB2CCA" w:rsidRDefault="00FB2C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30FCB" w14:textId="77777777" w:rsidR="00A736AF" w:rsidRDefault="00A736AF" w:rsidP="00FB2CCA">
      <w:r>
        <w:separator/>
      </w:r>
    </w:p>
  </w:footnote>
  <w:footnote w:type="continuationSeparator" w:id="0">
    <w:p w14:paraId="5D78F035" w14:textId="77777777" w:rsidR="00A736AF" w:rsidRDefault="00A736AF" w:rsidP="00FB2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0209" w14:textId="4878790E" w:rsidR="00FB2CCA" w:rsidRDefault="00FB2CCA" w:rsidP="00FB2CCA">
    <w:pPr>
      <w:pStyle w:val="Header"/>
    </w:pPr>
    <w:r>
      <w:rPr>
        <w:noProof/>
      </w:rPr>
      <w:drawing>
        <wp:inline distT="0" distB="0" distL="0" distR="0" wp14:anchorId="4290129B" wp14:editId="3F5CEEC6">
          <wp:extent cx="911087" cy="698500"/>
          <wp:effectExtent l="0" t="0" r="381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6142" cy="733042"/>
                  </a:xfrm>
                  <a:prstGeom prst="rect">
                    <a:avLst/>
                  </a:prstGeom>
                </pic:spPr>
              </pic:pic>
            </a:graphicData>
          </a:graphic>
        </wp:inline>
      </w:drawing>
    </w:r>
  </w:p>
  <w:p w14:paraId="65ADB2F4" w14:textId="77777777" w:rsidR="00FB2CCA" w:rsidRDefault="00FB2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D15E5"/>
    <w:multiLevelType w:val="hybridMultilevel"/>
    <w:tmpl w:val="55C4D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38178E"/>
    <w:multiLevelType w:val="hybridMultilevel"/>
    <w:tmpl w:val="21F41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CCA"/>
    <w:rsid w:val="002138EF"/>
    <w:rsid w:val="00355E53"/>
    <w:rsid w:val="00477D4D"/>
    <w:rsid w:val="00676183"/>
    <w:rsid w:val="006F45E0"/>
    <w:rsid w:val="00823EF8"/>
    <w:rsid w:val="00A736AF"/>
    <w:rsid w:val="00D00A16"/>
    <w:rsid w:val="00D55047"/>
    <w:rsid w:val="00F337F1"/>
    <w:rsid w:val="00FB2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80F25"/>
  <w15:chartTrackingRefBased/>
  <w15:docId w15:val="{D40BF783-DC83-B44C-A816-E28189F8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Book" w:eastAsiaTheme="minorHAnsi" w:hAnsi="Avenir Book" w:cs="Times New Roman (Body CS)"/>
        <w:sz w:val="28"/>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CCA"/>
    <w:pPr>
      <w:tabs>
        <w:tab w:val="center" w:pos="4680"/>
        <w:tab w:val="right" w:pos="9360"/>
      </w:tabs>
    </w:pPr>
  </w:style>
  <w:style w:type="character" w:customStyle="1" w:styleId="HeaderChar">
    <w:name w:val="Header Char"/>
    <w:basedOn w:val="DefaultParagraphFont"/>
    <w:link w:val="Header"/>
    <w:uiPriority w:val="99"/>
    <w:rsid w:val="00FB2CCA"/>
  </w:style>
  <w:style w:type="paragraph" w:styleId="Footer">
    <w:name w:val="footer"/>
    <w:basedOn w:val="Normal"/>
    <w:link w:val="FooterChar"/>
    <w:uiPriority w:val="99"/>
    <w:unhideWhenUsed/>
    <w:rsid w:val="00FB2CCA"/>
    <w:pPr>
      <w:tabs>
        <w:tab w:val="center" w:pos="4680"/>
        <w:tab w:val="right" w:pos="9360"/>
      </w:tabs>
    </w:pPr>
  </w:style>
  <w:style w:type="character" w:customStyle="1" w:styleId="FooterChar">
    <w:name w:val="Footer Char"/>
    <w:basedOn w:val="DefaultParagraphFont"/>
    <w:link w:val="Footer"/>
    <w:uiPriority w:val="99"/>
    <w:rsid w:val="00FB2CCA"/>
  </w:style>
  <w:style w:type="table" w:styleId="TableGrid">
    <w:name w:val="Table Grid"/>
    <w:basedOn w:val="TableNormal"/>
    <w:uiPriority w:val="39"/>
    <w:rsid w:val="00FB2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0A16"/>
    <w:pPr>
      <w:spacing w:after="160" w:line="259" w:lineRule="auto"/>
      <w:ind w:left="720"/>
      <w:contextualSpacing/>
    </w:pPr>
    <w:rPr>
      <w:rFonts w:asciiTheme="minorHAnsi" w:hAnsiTheme="minorHAnsi" w:cstheme="minorBidi"/>
      <w:sz w:val="22"/>
      <w:szCs w:val="22"/>
    </w:rPr>
  </w:style>
  <w:style w:type="character" w:styleId="Hyperlink">
    <w:name w:val="Hyperlink"/>
    <w:basedOn w:val="DefaultParagraphFont"/>
    <w:uiPriority w:val="99"/>
    <w:unhideWhenUsed/>
    <w:rsid w:val="00D00A16"/>
    <w:rPr>
      <w:color w:val="0000FF"/>
      <w:u w:val="single"/>
    </w:rPr>
  </w:style>
  <w:style w:type="character" w:styleId="UnresolvedMention">
    <w:name w:val="Unresolved Mention"/>
    <w:basedOn w:val="DefaultParagraphFont"/>
    <w:uiPriority w:val="99"/>
    <w:semiHidden/>
    <w:unhideWhenUsed/>
    <w:rsid w:val="00D00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aa.org/index.php?checkfileaccess=/wp-content/uploads/2016/06/Project_Review_Guidance_White_Paper-for-4As-BOD.pdf" TargetMode="External"/><Relationship Id="rId13" Type="http://schemas.openxmlformats.org/officeDocument/2006/relationships/hyperlink" Target="https://www.ana.net/miccontent/show/id/gl-ana-4as-agency-search-guidelines-2011" TargetMode="External"/><Relationship Id="rId3" Type="http://schemas.openxmlformats.org/officeDocument/2006/relationships/settings" Target="settings.xml"/><Relationship Id="rId7" Type="http://schemas.openxmlformats.org/officeDocument/2006/relationships/hyperlink" Target="mailto:mkasindorf@4as.org" TargetMode="External"/><Relationship Id="rId12" Type="http://schemas.openxmlformats.org/officeDocument/2006/relationships/hyperlink" Target="https://www.aaaa.org/index.php?checkfileaccess=/wp-content/uploads/2016/06/agency_search_white_paper.pdf&amp;access_pid=6457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na.net/miccontent/show/id/bd-agency-selection-briefing-guidanc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aaaa.org/index.php?checkfileaccess=/wp-content/uploads/2013/09/bd-agency-selection-briefing-guidance.pdf" TargetMode="External"/><Relationship Id="rId4" Type="http://schemas.openxmlformats.org/officeDocument/2006/relationships/webSettings" Target="webSettings.xml"/><Relationship Id="rId9" Type="http://schemas.openxmlformats.org/officeDocument/2006/relationships/hyperlink" Target="https://www.ana.net/miccontent/show/id/rr-2016-agency-reviews-project-wor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Jones</dc:creator>
  <cp:keywords/>
  <dc:description/>
  <cp:lastModifiedBy>Jesse Jones</cp:lastModifiedBy>
  <cp:revision>3</cp:revision>
  <cp:lastPrinted>2021-07-30T14:23:00Z</cp:lastPrinted>
  <dcterms:created xsi:type="dcterms:W3CDTF">2021-08-16T21:00:00Z</dcterms:created>
  <dcterms:modified xsi:type="dcterms:W3CDTF">2021-08-24T15:06:00Z</dcterms:modified>
</cp:coreProperties>
</file>